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3" w:rsidRPr="000F40A3" w:rsidRDefault="000F40A3" w:rsidP="000F40A3">
      <w:pPr>
        <w:widowControl/>
        <w:spacing w:before="600" w:after="100" w:afterAutospacing="1"/>
        <w:jc w:val="center"/>
        <w:outlineLvl w:val="1"/>
        <w:rPr>
          <w:rFonts w:ascii="黑体" w:eastAsia="黑体" w:hAnsi="黑体" w:cs="宋体"/>
          <w:b/>
          <w:bCs/>
          <w:color w:val="1F5781"/>
          <w:kern w:val="0"/>
          <w:sz w:val="39"/>
          <w:szCs w:val="39"/>
        </w:rPr>
      </w:pPr>
      <w:r w:rsidRPr="000F40A3">
        <w:rPr>
          <w:rFonts w:ascii="黑体" w:eastAsia="黑体" w:hAnsi="黑体" w:cs="宋体" w:hint="eastAsia"/>
          <w:b/>
          <w:bCs/>
          <w:color w:val="1F5781"/>
          <w:kern w:val="0"/>
          <w:sz w:val="39"/>
          <w:szCs w:val="39"/>
        </w:rPr>
        <w:t>2008年各省、自治区、直辖市单位GDP能耗等指标公报</w:t>
      </w:r>
    </w:p>
    <w:p w:rsidR="000F40A3" w:rsidRPr="000F40A3" w:rsidRDefault="000F40A3" w:rsidP="000F40A3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F40A3">
        <w:rPr>
          <w:rFonts w:ascii="宋体" w:eastAsia="宋体" w:hAnsi="宋体" w:cs="宋体" w:hint="eastAsia"/>
          <w:color w:val="333333"/>
          <w:kern w:val="0"/>
          <w:szCs w:val="21"/>
        </w:rPr>
        <w:t>来源：</w:t>
      </w:r>
      <w:r w:rsidRPr="000F40A3">
        <w:rPr>
          <w:rFonts w:ascii="宋体" w:eastAsia="宋体" w:hAnsi="宋体" w:cs="宋体" w:hint="eastAsia"/>
          <w:color w:val="1F5781"/>
          <w:kern w:val="0"/>
          <w:szCs w:val="21"/>
        </w:rPr>
        <w:t>国家统计局综合司</w:t>
      </w:r>
      <w:r w:rsidRPr="000F40A3">
        <w:rPr>
          <w:rFonts w:ascii="宋体" w:eastAsia="宋体" w:hAnsi="宋体" w:cs="宋体" w:hint="eastAsia"/>
          <w:color w:val="333333"/>
          <w:kern w:val="0"/>
          <w:szCs w:val="21"/>
        </w:rPr>
        <w:t xml:space="preserve">发布时间：2009-06-30 15:38 </w:t>
      </w:r>
    </w:p>
    <w:p w:rsidR="000F40A3" w:rsidRPr="000F40A3" w:rsidRDefault="000F40A3" w:rsidP="000F40A3">
      <w:pPr>
        <w:widowControl/>
        <w:spacing w:line="37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b/>
          <w:color w:val="333333"/>
          <w:kern w:val="0"/>
          <w:sz w:val="24"/>
          <w:szCs w:val="28"/>
          <w:bdr w:val="none" w:sz="0" w:space="0" w:color="auto" w:frame="1"/>
        </w:rPr>
        <w:t>2008</w:t>
      </w:r>
      <w:r w:rsidRPr="000F40A3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8"/>
          <w:bdr w:val="none" w:sz="0" w:space="0" w:color="auto" w:frame="1"/>
        </w:rPr>
        <w:t>年各省、自治区、直辖市</w:t>
      </w:r>
    </w:p>
    <w:p w:rsidR="000F40A3" w:rsidRPr="000F40A3" w:rsidRDefault="000F40A3" w:rsidP="000F40A3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8"/>
          <w:bdr w:val="none" w:sz="0" w:space="0" w:color="auto" w:frame="1"/>
        </w:rPr>
        <w:t>单位</w:t>
      </w:r>
      <w:r w:rsidRPr="000F40A3">
        <w:rPr>
          <w:rFonts w:ascii="Times New Roman" w:eastAsia="宋体" w:hAnsi="Times New Roman" w:cs="Times New Roman"/>
          <w:b/>
          <w:color w:val="333333"/>
          <w:kern w:val="0"/>
          <w:sz w:val="24"/>
          <w:szCs w:val="28"/>
          <w:bdr w:val="none" w:sz="0" w:space="0" w:color="auto" w:frame="1"/>
        </w:rPr>
        <w:t>GDP</w:t>
      </w:r>
      <w:r w:rsidRPr="000F40A3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8"/>
          <w:bdr w:val="none" w:sz="0" w:space="0" w:color="auto" w:frame="1"/>
        </w:rPr>
        <w:t>能耗等指标公报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国家统计局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 xml:space="preserve">  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国家发展和改革委员会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 xml:space="preserve"> 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国家能源局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二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OO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九年六月三十日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现将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2008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年各省、自治区、直辖市单位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能耗、单位工业增加值能耗、单位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电耗公布如下：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1505"/>
        <w:gridCol w:w="973"/>
        <w:gridCol w:w="1421"/>
        <w:gridCol w:w="1047"/>
        <w:gridCol w:w="1383"/>
        <w:gridCol w:w="1047"/>
      </w:tblGrid>
      <w:tr w:rsidR="000F40A3" w:rsidRPr="000F40A3" w:rsidTr="000F40A3">
        <w:trPr>
          <w:cantSplit/>
          <w:trHeight w:val="340"/>
          <w:jc w:val="center"/>
        </w:trPr>
        <w:tc>
          <w:tcPr>
            <w:tcW w:w="95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单位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GDP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能耗</w:t>
            </w: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单位工业增加值能耗</w:t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单位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GDP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电耗</w:t>
            </w:r>
          </w:p>
        </w:tc>
      </w:tr>
      <w:tr w:rsidR="000F40A3" w:rsidRPr="000F40A3" w:rsidTr="000F40A3">
        <w:trPr>
          <w:cantSplit/>
          <w:trHeight w:val="340"/>
          <w:jc w:val="center"/>
        </w:trPr>
        <w:tc>
          <w:tcPr>
            <w:tcW w:w="957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40A3" w:rsidRPr="000F40A3" w:rsidRDefault="000F40A3" w:rsidP="000F40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指标值</w:t>
            </w:r>
          </w:p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(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吨标准煤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/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万元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上升或</w:t>
            </w:r>
          </w:p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下降（±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%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）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指标值</w:t>
            </w:r>
          </w:p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(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吨标准煤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/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万元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上升或下降（±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%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）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指标值</w:t>
            </w:r>
          </w:p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（千瓦时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/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万元）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上升或下降（±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>%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）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bCs/>
                <w:color w:val="333333"/>
                <w:kern w:val="0"/>
                <w:szCs w:val="28"/>
              </w:rPr>
              <w:t>全</w:t>
            </w:r>
            <w:r w:rsidRPr="000F40A3">
              <w:rPr>
                <w:rFonts w:ascii="Times New Roman" w:eastAsia="宋体" w:hAnsi="Times New Roman" w:cs="Times New Roman"/>
                <w:bCs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bCs/>
                <w:color w:val="333333"/>
                <w:kern w:val="0"/>
                <w:szCs w:val="28"/>
              </w:rPr>
              <w:t>国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1.102 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-4.59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bCs/>
                <w:color w:val="333333"/>
                <w:kern w:val="0"/>
              </w:rPr>
              <w:t>2.189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bCs/>
                <w:color w:val="333333"/>
                <w:kern w:val="0"/>
              </w:rPr>
              <w:t>-8.43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bCs/>
                <w:color w:val="333333"/>
                <w:kern w:val="0"/>
              </w:rPr>
              <w:t>1375.29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bCs/>
                <w:color w:val="333333"/>
                <w:kern w:val="0"/>
              </w:rPr>
              <w:t xml:space="preserve">-3.30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北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京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0.662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-7.36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1.037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-12.68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719.61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-5.10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天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津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0.947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-6.85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1.053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-13.85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910.42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-10.49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河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1.727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-6.29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3.315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-14.33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1492.81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-5.50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山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西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2.554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-7.39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4.885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-9.33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2288.87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-10.03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内蒙古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2.159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-6.34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4.190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-14.12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1887.32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-10.20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辽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宁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1.617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-5.11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2.426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-8.42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1223.81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-8.17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吉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1.444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-5.02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1.979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-6.96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885.93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-7.45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黑龙江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1.290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-4.75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1.895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-6.63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865.90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-4.69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上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海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0.801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-3.78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0.958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-5.05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884.13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-3.28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江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苏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0.803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-5.85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1.265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-10.35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1149.44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-5.89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浙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江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0.782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-5.49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1.182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-9.19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1202.08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-3.60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安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徽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1.075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-4.52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2.338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-9.92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1106.81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-0.86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福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建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0.843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-3.70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1.180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-10.05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1098.56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-4.98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江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西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0.928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-5.53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1.941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-14.12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942.16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-5.13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山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东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1.100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-6.47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1.698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-10.24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1001.08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-6.30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河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1.219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-5.10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3.079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-10.83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1266.23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-2.77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湖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1.314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-6.29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2.679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-12.72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1103.90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-5.63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湖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1.225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-6.72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1.983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-11.84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975.49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-9.92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广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东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0.715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-4.32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0.869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-11.32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1085.49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-6.17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lastRenderedPageBreak/>
              <w:t>广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西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1.106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-3.97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2.335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-10.35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1254.15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-1.92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海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0.875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-2.55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2.609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-1.91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979.24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-2.12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重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庆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1.267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-4.97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2.106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-10.41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1090.19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-5.04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四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川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1.381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-3.55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2.477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-5.46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1156.37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-6.15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贵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州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2.875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-6.11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4.323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-11.59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2452.21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-7.89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云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南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1.562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-4.79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2.847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-9.78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1654.94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-2.92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陕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西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1.281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-5.92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2.009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-11.48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1256.02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-6.28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甘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肃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2.013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-4.53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4.050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-5.66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2539.00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0.09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青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海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2.935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-4.18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3.243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-6.53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4061.64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-2.67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宁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夏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3.686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-6.79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7.130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-12.23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5084.09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-10.91 </w:t>
            </w:r>
          </w:p>
        </w:tc>
      </w:tr>
      <w:tr w:rsidR="000F40A3" w:rsidRPr="000F40A3" w:rsidTr="000F40A3">
        <w:trPr>
          <w:trHeight w:val="283"/>
          <w:jc w:val="center"/>
        </w:trPr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新</w:t>
            </w:r>
            <w:r w:rsidRPr="000F40A3">
              <w:rPr>
                <w:rFonts w:ascii="Times New Roman" w:eastAsia="宋体" w:hAnsi="Times New Roman" w:cs="Times New Roman"/>
                <w:color w:val="333333"/>
                <w:kern w:val="0"/>
                <w:szCs w:val="28"/>
              </w:rPr>
              <w:t xml:space="preserve">  </w:t>
            </w:r>
            <w:r w:rsidRPr="000F40A3">
              <w:rPr>
                <w:rFonts w:ascii="Times New Roman" w:eastAsia="宋体" w:hAnsi="Times New Roman" w:cs="宋体" w:hint="eastAsia"/>
                <w:color w:val="333333"/>
                <w:kern w:val="0"/>
                <w:szCs w:val="28"/>
              </w:rPr>
              <w:t>疆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1.963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-3.15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2.999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-4.26 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 xml:space="preserve">1331.24 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F40A3" w:rsidRPr="000F40A3" w:rsidRDefault="000F40A3" w:rsidP="000F40A3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40A3">
              <w:rPr>
                <w:rFonts w:ascii="Times New Roman" w:eastAsia="宋体" w:hAnsi="Times New Roman" w:cs="Times New Roman"/>
                <w:color w:val="333333"/>
                <w:kern w:val="0"/>
              </w:rPr>
              <w:t>4.49</w:t>
            </w:r>
          </w:p>
        </w:tc>
      </w:tr>
    </w:tbl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</w:rPr>
        <w:t>说明：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1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、计算公式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1857375" cy="381000"/>
            <wp:effectExtent l="19050" t="0" r="0" b="0"/>
            <wp:docPr id="1" name="图片 1" descr="http://www.stats.gov.cn/tjsj/tjgb/qttjgb/qgqttjgb/200906/W020130912402579536963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s.gov.cn/tjsj/tjgb/qttjgb/qgqttjgb/200906/W020130912402579536963_r7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    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5181600" cy="361950"/>
            <wp:effectExtent l="19050" t="0" r="0" b="0"/>
            <wp:docPr id="2" name="图片 2" descr="http://www.stats.gov.cn/tjsj/tjgb/qttjgb/qgqttjgb/200906/W020130912402579539598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s.gov.cn/tjsj/tjgb/qttjgb/qgqttjgb/200906/W020130912402579539598_r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    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1866900" cy="381000"/>
            <wp:effectExtent l="19050" t="0" r="0" b="0"/>
            <wp:docPr id="3" name="图片 3" descr="http://www.stats.gov.cn/tjsj/tjgb/qttjgb/qgqttjgb/200906/W020130912402579530770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s.gov.cn/tjsj/tjgb/qttjgb/qgqttjgb/200906/W020130912402579530770_r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    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5181600" cy="361950"/>
            <wp:effectExtent l="19050" t="0" r="0" b="0"/>
            <wp:docPr id="4" name="图片 4" descr="http://www.stats.gov.cn/tjsj/tjgb/qttjgb/qgqttjgb/200906/W020130912402579531896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ts.gov.cn/tjsj/tjgb/qttjgb/qgqttjgb/200906/W020130912402579531896_r7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    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2428875" cy="390525"/>
            <wp:effectExtent l="19050" t="0" r="0" b="0"/>
            <wp:docPr id="5" name="图片 5" descr="http://www.stats.gov.cn/tjsj/tjgb/qttjgb/qgqttjgb/200906/W020130912402579699866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ts.gov.cn/tjsj/tjgb/qttjgb/qgqttjgb/200906/W020130912402579699866_r7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    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8"/>
        </w:rPr>
        <w:drawing>
          <wp:inline distT="0" distB="0" distL="0" distR="0">
            <wp:extent cx="5086350" cy="361950"/>
            <wp:effectExtent l="19050" t="0" r="0" b="0"/>
            <wp:docPr id="6" name="图片 6" descr="http://www.stats.gov.cn/tjsj/tjgb/qttjgb/qgqttjgb/200906/W020130912402579695114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ts.gov.cn/tjsj/tjgb/qttjgb/qgqttjgb/200906/W020130912402579695114_r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、单位工业增加值能耗的统计范围是年主营业务收入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500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万元及以上的工业法人企业。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3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和工业增加值按照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2005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年价格计算。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lastRenderedPageBreak/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4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、根据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2007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年全国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最终核实调整后的结果，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2007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年单位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能耗为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1.155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吨标准煤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/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万元，实际比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2006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年单位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GDP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能耗降低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4.04%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，此数据调整前为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3.66%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。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5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、西藏自治区的数据暂缺。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 </w:t>
      </w:r>
    </w:p>
    <w:p w:rsidR="000F40A3" w:rsidRPr="000F40A3" w:rsidRDefault="000F40A3" w:rsidP="000F40A3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 xml:space="preserve">　　</w:t>
      </w:r>
      <w:r w:rsidRPr="000F40A3">
        <w:rPr>
          <w:rFonts w:ascii="Times New Roman" w:eastAsia="宋体" w:hAnsi="Times New Roman" w:cs="Times New Roman"/>
          <w:color w:val="333333"/>
          <w:kern w:val="0"/>
          <w:sz w:val="24"/>
          <w:szCs w:val="28"/>
        </w:rPr>
        <w:t>6</w:t>
      </w:r>
      <w:r w:rsidRPr="000F40A3">
        <w:rPr>
          <w:rFonts w:ascii="Times New Roman" w:eastAsia="宋体" w:hAnsi="Times New Roman" w:cs="宋体" w:hint="eastAsia"/>
          <w:color w:val="333333"/>
          <w:kern w:val="0"/>
          <w:sz w:val="24"/>
          <w:szCs w:val="28"/>
        </w:rPr>
        <w:t>、公报不含香港特别行政区、澳门特别行政区和台湾省。</w:t>
      </w:r>
    </w:p>
    <w:p w:rsidR="008931EE" w:rsidRDefault="008931EE"/>
    <w:sectPr w:rsidR="008931EE" w:rsidSect="0089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96" w:rsidRDefault="00AA3F96" w:rsidP="000F40A3">
      <w:r>
        <w:separator/>
      </w:r>
    </w:p>
  </w:endnote>
  <w:endnote w:type="continuationSeparator" w:id="0">
    <w:p w:rsidR="00AA3F96" w:rsidRDefault="00AA3F96" w:rsidP="000F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96" w:rsidRDefault="00AA3F96" w:rsidP="000F40A3">
      <w:r>
        <w:separator/>
      </w:r>
    </w:p>
  </w:footnote>
  <w:footnote w:type="continuationSeparator" w:id="0">
    <w:p w:rsidR="00AA3F96" w:rsidRDefault="00AA3F96" w:rsidP="000F4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0A3"/>
    <w:rsid w:val="000F40A3"/>
    <w:rsid w:val="008931EE"/>
    <w:rsid w:val="00A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40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0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40A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0F40A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F40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4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4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peiwubin</dc:creator>
  <cp:keywords/>
  <dc:description/>
  <cp:lastModifiedBy>peiwubin</cp:lastModifiedBy>
  <cp:revision>2</cp:revision>
  <dcterms:created xsi:type="dcterms:W3CDTF">2015-03-30T02:12:00Z</dcterms:created>
  <dcterms:modified xsi:type="dcterms:W3CDTF">2015-03-30T02:12:00Z</dcterms:modified>
</cp:coreProperties>
</file>